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75" w:rsidRPr="000C4075" w:rsidRDefault="00100DAB" w:rsidP="000C4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00DA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drawing>
          <wp:inline distT="0" distB="0" distL="0" distR="0" wp14:anchorId="2127DA37" wp14:editId="10EB28C8">
            <wp:extent cx="6457534" cy="9503228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62534" cy="951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ПОЯСНИТЕЛЬНАЯ ЗАПИСКА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Рабочая программа по основам безопасности и защиты Родины (далее - ОБЗР) ра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работана на основе требований к результатам освоения программы основного общего 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разования, представленных в ФГОС ООО, федеральной рабочей программе воспитания, и предусматривает непосредственное применение при реализации ОП ООО.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Программа ОБЗР позволит учителю построить освоение содержания в логике посл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довательного нарастания факторов опасности от опасной ситуации до чрезвычайной сит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ации и разумного взаимодействия человека с окружающей средой, учесть преемственность приобретения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обучающимися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знаний и формирования у них умений и навыков в области безопасности жизнедеятельности и защиты Родины.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Программа ОБЗР обеспечивает: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ясное понимание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обучающимися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современных проблем безопасности и формиров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ние у подрастающего поколения базового уровня культуры безопасного поведения;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прочное усвоение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обучающимися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возможность выработки и закрепления у обучающихся умений и навыков, необх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димых для последующей жизни;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выработку практико-ориентированных компетенций, соответствующих потребн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стям современности;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реализацию оптимального баланса межпредметных связей и их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разумное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полнение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способствующее формированию практических умений и навыков.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ОБЩАЯ ХАРАКТЕРИСТИКА УЧЕБНОГО ПРЕДМЕТА «ОСНОВЫ БЕ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ОПАСНОСТИ ЖИЗНЕДЕЯТЕЛЬНОСТИ»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1 «Безопасное и устойчивое развитие личности, общества, государства»;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2 «Военная подготовка. Основы военных знаний»;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3 «Культура безопасности жизнедеятельности в современном обществе»;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4 «Безопасность в быту»;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5 «Безопасность на транспорте»;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6 «Безопасность в общественных местах»;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7 «Безопасность в природной среде»;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8 «Основы медицинских знаний. Оказание первой помощи»;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9 «Безопасность в социуме»;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10 «Безопасность в информационном пространстве»;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модуль № 11 «Основы противодействия экстремизму и терроризму».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сальной структурно-логической схемы изучения учебных модулей (тематических линий) в 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альное взаимодействие и другие.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жёрных систем и виртуальных моделей.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собны полностью заменить педагога и практические действия обучающихся.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просов безопасности, их значение не только для самого человека, но также для общества и государства.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этом центральной проблемой безопасности жизнедеятельности остаётся сохр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нение жизни и здоровья каждого человека.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современных условиях колоссальное значение приобретает качественное образ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ность совершенствования учебно-методического обеспечения учебного процесса по пре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мету ОБЗР определяется следующими системообразующими документами в области бе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опасности: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Стратегия национальной безопасности Российской Федерации, утвержденная Указом Президента Российской Федерации от 2 июля 2021 г. № 400, Доктрина информ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ционной безопасности Российской Федерации, утвержденная Указом Президента Росси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ской Федерации от 5 декабря 2016 г. № 646, Национальные цели развития Российской Ф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постановлением Правительства Российской Федерации от 26 декабря 2017 г. № 1642.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ным изучением других учебных предметов.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Научной базой учебного предмета ОБЗР явл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ется общая теория безопасности, исходя из которой он должен обеспечивать формиров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ального безопасного поведения в повседневной жизни, сформировать у них базовый ур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вень культуры безопасности жизнедеятельности.</w:t>
      </w:r>
      <w:proofErr w:type="gramEnd"/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ОБЗР входит в предметную область «Основы безопасности и защиты Родины», я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ляется обязательным для изучения на уровне основного общего образования.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нейтрализ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вывать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конфликтные ситуации, решать сложные вопросы социального характера, грамотно вести себя в чрезвычайных ситуациях.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Такой подход содействует закреплению навыков, позволяющих обеспечивать защиту жизни и здоровья человека, формированию необход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мых для этого волевых и морально-нравственных качеств, предоставляет широкие во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можности для эффективной социализации, необходимой для успешной адаптации обуч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ющихся к современной техно-социальной и информационной среде, способствует пров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дению мероприятий профилактического характера в сфере безопасности.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ЦЕЛЬ ИЗУЧЕНИЯ УЧЕБНОГО ПРЕДМЕТА «ОСНОВЫ БЕЗОПАСНОСТИ ЖИЗНЕДЕЯТЕЛЬНОСТИ»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Целью изучения ОБЗР на уровне основного общего образования является формир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вание у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готовности к выполнению обязанности по защите Отечества и баз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дения при их проявлении;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активной жизненной позиции, осознанное понимание значим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 личного безопасного поведения в интересах безопасности личности, общества и гос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дарства;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МЕСТО ПРЕДМЕТА В УЧЕБНОМ ПЛАНЕ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Общее число часов, отведенных для изучения ОБЗР в 8–9 классах, составляет 68 ч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сов, по 1 часу в неделю за счет обязательной части учебного плана основного общего обр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зования.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 УЧЕБНОГО ПРЕДМЕТА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1 «Безопасное и устойчивое развитие личности, общества, госуда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ства»: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фундаментальные ценности и принципы, формирующие основы российского общ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ства, безопасности страны, закрепленные в Конституции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стратегия национальной безопасности, национальные интересы и угрозы наци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нальной безопасности;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чрезвычайные ситуации природного, техногенного и биолого-социального характ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информирование и оповещение населения о чрезвычайных ситуациях, система 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СИОН;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история развития гражданской обороны;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сигнал «Внимание всем!», порядок действий населения при его получении;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эвакуация населения в условиях чрезвычайных ситуаций, порядок действий насел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 при объявлении эвакуации;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современная армия, воинская обязанность и военная служба, добровольная и обяз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тельная подготовка к службе в армии.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2 «Военная подготовка. Основы военных знаний»: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история возникновения и развития Вооруженных Сил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этапы становления современных Вооруженных Сил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направления подготовки к военной службе;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организационная структура Вооруженных Сил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функции и основные задачи современных Вооруженных Сил Российской Федер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особенности видов и родов войск Вооруженных Сил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воинские символы современных Вооруженных Сил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виды, назначение и тактико-технические характеристики основных образцов воор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роны);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организационно-штатная структура и боевые возможности отделения, задачи отд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ления в различных видах боя;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состав, назначение, характеристики, порядок размещения современных средств 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дивидуальной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бронезащиты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экипировки военнослужащего;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вооружение мотострелкового отделения, назначение и тактико-технические хара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теристики основных видов стрелкового оружия (автомат Калашникова АК-74, ручной п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лемет Калашникова (РПК), ручной противотанковый гранатомет РПГ-7В, снайперская винтовка Драгунова (СВД);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 оборонительная (РГО), ручная граната наступательная (РГН);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история создания общевоинских уставов;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этапы становления современных общевоинских уставов;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общевоинские уставы Вооруженных Сил Российской Федерации, их состав и осно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понятия, определяющие повседневную жизнедеятельность войск;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сущность единоначалия;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командиры (начальники) и подчинённые;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старшие и младшие;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приказ (приказание), порядок его отдачи и выполнения;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воинские звания и военная форма одежды;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воинская дисциплина, её сущность и значение;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обязанности военнослужащих по соблюдению требований воинской дисциплины;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способы достижения воинской дисциплины;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положения Строевого устава;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обязанности военнослужащих перед построением и в строю;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3 «Культура безопасности жизнедеятельности в современном общ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стве»: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безопасность жизнедеятельности: ключевые понятия и значение для человека;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смысл понятий «опасность», «безопасность», «риск», «культура безопасности жи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недеятельности»;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источники и факторы опасности, их классификация;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общие принципы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понятия опасной и чрезвычайной ситуации, сходство и различия опасной и чрезв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чайной ситуации;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4 «Безопасность в быту»: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источники опасности в быту и их классификация;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защита прав потребителя, сроки годности и состав продуктов питания;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бытовые отравления и причины их возникновения;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признаки отравления, приёмы и правила оказания первой помощи;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комплектования и хранения домашней аптечки;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бытовые травмы и правила их предупреждения, приёмы и правила оказания первой помощи;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обращения с газовыми и электрическими приборами; приемы и правила оказания первой помощи;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поведения в подъезде и лифте, а также при входе и выходе из них;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пожар и факторы его развития;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первичные средства пожаротушения;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вызова экстренных служб и порядок взаимодействия с ними, ответстве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ность за ложные сообщения;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права, обязанности и ответственность граждан в области пожарной безопасности;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ситуации криминогенного характера;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поведения с малознакомыми людьми;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меры по предотвращению проникновения злоумышленников в дом, правила повед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 при попытке проникновения в дом посторонних;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классификация аварийных ситуаций на коммунальных системах жизнеобеспечения;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5 «Безопасность на транспорте»: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дорожного движения и их значение;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условия обеспечения безопасности участников дорожного движения;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дорожного движения и дорожные знаки для пешеходов;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«дорожные ловушки» и правила их предупреждения;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световозвращающие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элементы и правила их применения;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дорожного движения для пассажиров;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поведения пассажира мотоцикла;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дорожного движения для водителя велосипеда, мопеда и иных средств 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дивидуальной мобильности;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дорожные знаки для водителя велосипеда, сигналы велосипедиста;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подготовки велосипеда к пользованию;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дорожно-транспортные происшествия и причины их возникновения;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факторы риска возникновения дорожно-транспортных происшествий;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очевидца дорожно-транспортного происшествия;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при пожаре на транспорте;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особенности различных видов транспорта (внеуличного, железнодорожного, водн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го, воздушного);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обязанности и порядок действий пассажиров при различных происшествиях на 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дельных видах транспорта, в том числе вызванных террористическим актом;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6 «Безопасность в общественных местах»: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места и их характеристики, потенциальные источники опасности в общественных местах;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вызова экстренных служб и порядок взаимодействия с ними;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массовые мероприятия и правила подготовки к ним;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при беспорядках в местах массового пребывания людей;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при попадании в толпу и давку;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при обнаружении угрозы возникновения пожара;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при эвакуации из общественных мест и зданий;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нии заложников;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порядок действий при взаимодействии с правоохранительными органами.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7 «Безопасность в природной среде»: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природные чрезвычайные ситуации и их классификация;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автономные условия, их особенности и опасности, правила подготовки к длительн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 автономному существованию;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при автономном пребывании в природной среде;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ориентирования на местности, способы подачи сигналов бедствия;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правила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 в горах;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сели, их характеристики и опасности, порядок действий при попадании в зону селя;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оползни, их характеристики и опасности, порядок действий при начале оползня;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 правила безопасного поведения на водоёмах, правила купания на оборуд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ванных и необорудованных пляжах;</w:t>
      </w:r>
      <w:proofErr w:type="gramEnd"/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плавсредствах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правила поведения при нахождении на льду, порядок де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ствий при обнаружении человека в полынье;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наводнения, их характеристики и опасности, порядок действий при наводнении;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цунами, их характеристики и опасности, порядок действий при нахождении в зоне цунами;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ураганы, смерчи, их характеристики и опасности, порядок действий при ураганах, бурях и смерчах;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грозы, их характеристики и опасности, порядок действий при попадании в грозу;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правила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 при неблагоприятной экологической обстановке (з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грязнении атмосферы).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8 «Основы медицинских знаний. Оказание первой помощи»: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смысл понятий «здоровье» и «здоровый образ жизни», их содержание и значение для человека;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факторы, влияющие на здоровье человека, опасность вредных привычек;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элементы здорового образа жизни, ответственность за сохранение здоровья;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понятие «инфекционные заболевания», причины их возникновения;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механизм распространения инфекционных заболеваний, меры их профилактики и защиты от них;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понятие «неинфекционные заболевания» и их классификация, факторы риска неи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фекционных заболеваний;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меры профилактики неинфекционных заболеваний и защиты от них;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диспансеризация и её задачи;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понятия «психическое здоровье» и «психологическое благополучие»;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стресс и его влияние на человека, меры профилактики стресса, способы саморегул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ции эмоциональных состояний;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понятие «первая помощь» и обязанность по её оказанию, универсальный алгоритм оказания первой помощи;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назначение и состав аптечки первой помощи;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9 «Безопасность в социуме»: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общение и его значение для человека, способы эффективного общения;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приёмы и правила безопасной межличностной коммуникации и комфортного вза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модействия в группе, признаки конструктивного и деструктивного общения;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понятие «конфликт» и стадии его развития, факторы и причины развития конфли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условия и ситуации возникновения межличностных и групповых конфликтов, бе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опасные и эффективные способы избегания и разрешения конфликтных ситуаций;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поведения для снижения риска конфликта и порядок действий при его опасных проявлениях;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 разрешения конфликта с помощью третьей стороны (медиатора);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опасные формы проявления конфликта: агрессия, домашнее насилие и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буллинг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современные молодёжные увлечения и опасности, связанные с ними, правила бе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опасного поведения;</w:t>
      </w:r>
      <w:proofErr w:type="gramEnd"/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безопасной коммуникации с незнакомыми людьми.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10 «Безопасность в информационном пространстве»: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понятие «цифровая среда», её характеристики и примеры информационных и ко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пьютерных угроз, положительные возможности цифровой среды;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риски и угрозы при использовании Интернета;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 принципы безопасного поведения, необходимые для предупреждения во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никновения опасных ситуаций в личном цифровом пространстве;</w:t>
      </w:r>
      <w:proofErr w:type="gramEnd"/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опасные явления цифровой среды: вредоносные программы и приложения и их ра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новидности;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кибергигиены, необходимые для предупреждения возникновения опасных ситуаций в цифровой среде;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виды опасного и запрещённого контента в Интернете и его признаки, пр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ёмы распознавания опасностей при использовании Интернета;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противоправные действия в Интернете;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цифрового поведения, необходимого для снижения рисков и угроз при 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пользовании Интернета (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кибербуллинга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вербовки в различные организации и группы);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структивную деятельность.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Модуль № 11 «Основы противодействия экстремизму и терроризму»: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понятия «экстремизм» и «терроризм», их содержание, причины, возможные вариа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 проявления и последствия;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цели и формы проявления террористических актов, их последствия, уровни террор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стической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признаки вовлечения в террористическую деятельность, правила антитеррористич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ского поведения;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признаки угроз и подготовки различных форм терактов, порядок действий при их обнаружении;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ПЛАНИРУЕМЫЕ ОБРАЗОВАТЕЛЬНЫЕ РЕЗУЛЬТАТЫ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Личностные результаты достигаются в единстве учебной и воспитательной деятел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чествах, которые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выражаются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ности как особого ценностного отношения к себе, к окружающим людям и к жизни в ц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лом.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ностных ориентаций и расширение опыта деятельности на её основе.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Личностные результаты изучения ОБЗР включают: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1) патриотическое воспитание: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российской гражданской идентичности в поликультурном и многоко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фессиональном обществе, проявление интереса к познанию родного языка, истории, кул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туры Российской Федерации, своего края, народов России;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чувства гордости за свою Родину, ответственного отношения к 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полнению конституционного долга – защите Отечества;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2) гражданское воспитание: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готовность к выполнению обязанностей гражданина и реализации его прав, уваж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ние прав, свобод и законных интересов других людей;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неприятие любых форм экстремизма, дискриминации;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роли различных социальных институтов в жизни человека; представл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ние об основных правах, свободах и обязанностях гражданина, социальных нормах и пр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вилах межличностных отношений в поликультурном и многоконфессиональном обществе;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 способах противодействия коррупции;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готовность к разнообразной совместной деятельности, стремление к взаимопоним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нию и взаимопомощи, активное участие в самоуправлении в образовательной организации;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готовность к участию в гуманитарной деятельности (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волонтёрство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помощь людям, нуждающимся в ней);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активной жизненной позиции, умений и навыков личного уч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стия в обеспечении мер безопасности личности, общества и государства;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нии задачи защиты населения от опасных и чрезвычайных ситуаций природного, техн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генного и социального характера;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знание и понимание роли государства в противодействии основным вызовам совр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3) духовно-нравственное воспитание: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ориентация на моральные ценности и нормы в ситуациях нравственного выбора;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ответственного отношения к ведению здорового образа жизни, исключа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щего употребление наркотиков, алкоголя, курения и нанесение иного вреда собственному здоровью и здоровью окружающих;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4) эстетическое воспитание: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взаимозависимости счастливого юношества и безопасного личного пов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дения в повседневной жизни;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5) ценности научного познания: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ориентация в деятельности на современную систему научных представлений об 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новных закономерностях развития человека, природы и общества, взаимосвязях человека с природной и социальной средой;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жения индивидуального и коллективного благополучия;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видов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опасных и чрезвычайных ситу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ций, которые могут произойти во время пребывания в различных средах (бытовые усл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вия, дорожное движение, общественные места и социум, природа, коммуникационные св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зи и каналы);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ванные решения в опасных или чрезвычайных ситуациях с учётом реальных условий и возможностей;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6) физическое воспитание, формирование культуры здоровья и эмоциональн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 благополучия: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ценности жизни;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соблюдение правил безопасности, в том числе навыков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 в 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тернет–среде;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принимать себя и других людей, не осуждая;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навыка рефлексии, признание своего права на ошибку и такого же права другого человека;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7) трудовое воспитание: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установка на активное участие в решении практических задач (в рамках семьи, орг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низации, населенного пункта, родного края) технологической и социальной направленн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сти, способность инициировать, планировать и самостоятельно выполнять такого рода 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ятельность;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важности обучения на протяжении всей жизни для успешной професси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нальной деятельности и развитие необходимых умений для этого;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готовность адаптироваться в профессиональной среде;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уважение к труду и результатам трудовой деятельности;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осознанный выбор и построение индивидуальной траектории образования и жи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ненных планов с учётом личных и общественных интересов и потребностей;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тельные пути, травмах различных областей тела, ожогах, отморожениях, отравлениях;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установка на овладение знаниями и умениями предупреждения опасных и чрезв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8) экологическое воспитание: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следствий для окружающей среды;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повышение уровня экологической культуры, осознание глобального характера эк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логических проблем и путей их решения; активное неприятие действий, приносящих вред окружающей среде;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своей роли как гражданина и потребителя в условиях взаимосвязи пр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родной, технологической и социальной сред;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готовность к участию в практической деятельности экологической направленности;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освоение основ экологической культуры, методов проектирования собственной бе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опасной жизнедеятельности с учётом природных, техногенных и социальных рисков на территории проживания.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 РЕЗУЛЬТАТЫ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результате изучения ОБЗР на уровне основного общего образования у обучающ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гося будут сформированы познавательные универсальные учебные действия, коммуник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тивные универсальные учебные действия, регулятивные универсальные учебные действия, совместная деятельность.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Познавательные универсальные учебные действия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Базовые логические действия: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и характеризовать существенные признаки объектов (явлений);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учётом предложенной задачи выявлять закономерности и противоречия в рассма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риваемых фактах, данных и наблюдениях;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предлагать критерии для выявления закономерностей и противоречий;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дефицит информации, данных, необходимых для решения поставленной задачи;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причинно-следственные связи при изучении явлений и процессов; пров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дить выводы с использованием дедуктивных и индуктивных умозаключений, умозаключ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ний по аналогии, формулировать гипотезы о взаимосвязях;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Базовые исследовательские действия: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формулировать проблемные вопросы, отражающие несоответствие между рассма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риваемым и наиболее благоприятным состоянием объекта (явления) повседневной жизни;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обобщать, анализировать и оценивать получаемую информацию, выдвигать гипот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зы, аргументировать свою точку зрения, делать обоснованные выводы по результатам 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следования;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прогнозировать возможное дальнейшее развитие процессов, событий и их после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ствия в аналогичных или сходных ситуациях, а также выдвигать предположения об их ра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витии в новых условиях и контекстах.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Работа с информацией: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различные методы, инструменты и запросы при поиске и отборе инфо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мации или данных из источников с учётом предложенной учебной задачи и заданных кр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териев;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выбирать, анализировать, систематизировать и интерпретировать информацию ра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личных видов и форм представления;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самостоятельно выбирать оптимальную форму представления информации и илл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стрировать решаемые задачи несложными схемами, диаграммами, иной графикой и их комбинациями;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эффективно запоминать и систематизировать информацию;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системой универсальных познавательных действий обеспечивает сфо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мированность когнитивных навыков обучающихся.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Коммуникативные универсальные учебные действия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Общение: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вения конфликтных ситуаций и выстраивать грамотное общение для их смягчения;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невербальные средства общения, понимать значение социальных зн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ков и намерения других людей, уважительно, в корректной форме формулировать свои взгляды;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сопоставлять свои суждения с суждениями других участников диалога, обнаруж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вать различие и сходство позиций;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публично представлять результаты решения учебной задачи, самостоятельно выб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рать наиболее целесообразный формат выступления и готовить различные презентацио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материалы.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Регулятивные универсальные учебные действия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Самоорганизация: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проблемные вопросы, требующие решения в жизненных и учебных ситу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аргументированно определять оптимальный вариант принятия решений, самосто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тое решение.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Самоконтроль, эмоциональный интеллект: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давать оценку ситуации, предвидеть трудности, которые могут возникнуть при 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шении учебной задачи, и вносить коррективы в деятельность на основе новых обстоятел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причины достижения (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недостижения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позитивное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произошедшей ситуации;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соответствие результата цели и условиям;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управлять собственными эмоциями и не поддаваться эмоциям других людей, выя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лять и анализировать их причины;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ставить себя на место другого человека, понимать мотивы и намерения другого ч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ловека, регулировать способ выражения эмоций;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осознанно относиться к другому человеку, его мнению, признавать право на ошибку свою и чужую;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быть открытым себе и другим людям, осознавать невозможность контроля всего 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круг.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Совместная деятельность: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татах);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данным участниками группы критериям, разделять сферу ответственности и проявлять г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товность к предоставлению отчёта перед группой.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дования модели индивидуального безопасного поведения и опыте её применения в повс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дневной жизни.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Приобретаемый опыт проявляется в понимании существующих проблем безопасн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 и усвоении обучающимися минимума основных ключевых понятий, которые в дал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нейшем будут использоваться без дополнительных разъяснений, приобретении системат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антиэкстремис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ского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Предметные результаты по ОБЗР должны обеспечивать: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представлений о значении безопасного и устойчивого ра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ституции Российской Федерации, правовых основах обеспечения национальной безопа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ности, угрозах мирного и военного характера;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освоение знаний о мероприятиях по защите населения при чрезвычайных 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туациях природного, техногенного и биолого-социального характера, возникновении 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чувства гордости за свою Родину, ответственного отнош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 к выполнению конституционного долга – защите Отечества; овладение знаниями об 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ной и обязательной подготовки к военной службе;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представлений о назначении, боевых свойствах и общем устройстве стрелкового оружия;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ской службы;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представлений о культуре безопасности жизнедеятельн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сти, понятиях «опасность», «безопасность», «риск», знание универсальных правил бе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знание правил дорожного движения, пожарной безопасности, безопасного п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ведения в быту, транспорте, в общественных местах, на природе и умение применять их в поведении;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ванные решения в опасных и чрезвычайных ситуациях, с учетом реальных условий и во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можностей;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щих;</w:t>
      </w:r>
      <w:proofErr w:type="gramEnd"/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представлений о правилах безопасного поведения в соц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уме, овладение знаниями об опасных проявлениях конфликтов,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манипулятивном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нии, умения распознавать опасные проявления и формирование готовности им против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действовать;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представлений об информационных и компьютерных угрозах, опасных явлениях в Интернете, знания о правилах безопасного поведения в 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формационном пространстве и готовность применять их на практике;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освоение знаний об основах общественно-государственной системы против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действия экстремизму и терроризму; сформированность представлений об опасности 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0C4075" w:rsidRPr="00F815DF" w:rsidRDefault="000C4075" w:rsidP="000C407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понимание роли государства в обеспечении государственной и междунаро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ной безопасности, обороны, в противодействии основным вызовам современности: терр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ризму, экстремизму, незаконному распространению наркотических средств.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 КЛАСС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значение Конституции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содержание статей 2, 4, 20, 41, 42, 58, 59 Конституции Российской Фед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рации, пояснять их значение для личности и общества;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понятия «национальные интересы» и «угрозы национальной безопасн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сти», приводить примеры;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способы информирования и оповещения населения о чрезвычайных 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туациях;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 пользования фильтрующим противогазом;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порядок действий населения при объявлении эвакуации;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современное состояние Вооружённых Сил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приводить примеры применения Вооружённых Сил Российской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Федерациив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борьбе с неонацизмом и международным терроризмом;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понятия «воинская обязанность», «военная служба»;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содержание подготовки к службе в армии.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2 «Военная подготовка. Основы вое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ных знаний»: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об истории зарождения и развития Вооруженных Сил Росси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владеть информацией о направлениях подготовки к военной службе;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необходимость подготовки к военной службе по основным направлениям;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значимость каждого направления подготовки к военной службе в реш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нии комплексных задач;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составе, предназначении видов и родов Вооруженных Сил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функции и задачи Вооруженных Сил Российской Федерации на совреме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ном этапе;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понимать значимость военной присяги для формирования образа российского вое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нослужащего – защитника Отечества;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об основных образцах вооружения и военной техники;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классификации видов вооружения и военной техники;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об основных тактико-технических характеристиках вооруж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 и военной техники;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об организационной структуре отделения и задачах личного состава в бою;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иметь представление о современных элементах экипировки и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бронезащиты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военн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служащего;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знать алгоритм надевания экипировки и средств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бронезащиты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вооружении отделения и тактико-технических характерист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ках стрелкового оружия;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основные характеристики стрелкового оружия и ручных гранат;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принцип единоначалия, принятый в Вооруженных Силах Российской Ф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порядке подчиненности и взаимоотношениях военнослуж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порядок отдачи приказа (приказания) и их выполнения;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воинские звания и образцы военной формы одежды;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воинской дисциплине, ее сущности и значении;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принципы достижения воинской дисциплины;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уметь оценивать риски нарушения воинской дисциплины;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основные положения Строевого устава;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обязанности военнослужащего перед построением и в строю;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строевые приёмы на месте без оружия;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выполнять строевые приёмы на месте без оружия.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3 «Культура безопасности жизнеде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тельности в современном обществе»: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значение безопасности жизнедеятельности для человека;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смысл понятий «опасность», «безопасность», «риск», «культура бе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опасности жизнедеятельности»;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и характеризовать источники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раскрывать и обосновывать общие принципы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поведения; моделировать реальные ситуации и решать ситуационные задачи;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сходство и различия опасной и чрезвычайной ситуаций;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механизм перерастания повседневной ситуации в чрезвычайную ситу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цию;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приводить примеры различных угроз безопасности и характеризовать 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раскрывать и обосновывать правила поведения в опасных и чрезвычайных ситуац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ях.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4 «Безопасность в быту»: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особенности жизнеобеспечения жилища;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основные источники опасности в быту;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права потребителя, выработать навыки безопасного выбора продуктов питания;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бытовые отравления и причины их возникновения;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 ртутный термометр;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признаки отравления, иметь навыки профилактики пищевых отравл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и приёмы оказания первой помощи, иметь навыки безопасных де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ствий при отравлениях, промывании желудка;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бытовые травмы и объяснять правила их предупреждения;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безопасного обращения с инструментами;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меры предосторожности от укусов различных животных;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владеть правилами комплектования и хранения домашней аптечки;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владеть правилами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 и иметь навыки безопасных действий при обращении с газовыми и электрическими приборами;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владеть правилами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 и иметь навыки безопасных действий при опасных ситуациях в подъезде и лифте;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владеть правилами и иметь навыки приёмов оказания первой помощи при отравл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нии газом и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электротравме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пожар, его факторы и стадии развития;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условия и причины возникновения пожаров, характеризовать их возмо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последствия;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безопасных действий при пожаре дома, на балконе, в подъезде, в ли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правильного использования первичных средств пожаротушения, ок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зания первой помощи;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права, обязанности и иметь представление об ответственности граждан в обл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 пожарной безопасности;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порядок и иметь навыки вызова экстренных служб; знать порядок взаимоде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ствия с экстренным службами;</w:t>
      </w:r>
      <w:proofErr w:type="gramEnd"/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об ответственности за ложные сообщения;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меры по предотвращению проникновения злоумышленников в дом;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ситуации криминогенного характера;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поведения с малознакомыми людьми;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знать правила поведения и иметь навыки безопасных действий при попытке прони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новения в дом посторонних;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аварийные ситуации на коммунальных системах жизнеобеспеч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безопасных действий при авариях на коммунальных системах жизн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обеспечения.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5 «Безопасность на транспорте»: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дорожного движения и объяснять их значение;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перечислять и характеризовать участников дорожного движения и элементы дороги;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условия обеспечения безопасности участников дорожного движения;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дорожного движения для пешеходов;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и характеризовать дорожные знаки для пешеходов;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«дорожные ловушки» и объяснять правила их предупреждения;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безопасного перехода дороги;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знать правила применения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световозвращающих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элементов;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дорожного движения для пассажиров;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обязанности пассажиров маршрутных транспортных средств;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применения ремня безопасности и детских удерживающих устройств;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безопасных действий пассажиров при опасных и чрезвычайных сит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ациях в маршрутных транспортных средствах;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поведения пассажира мотоцикла;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дорожного движения для водителя велосипеда, мопеда, лиц, испол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зующих средства индивидуальной мобильности;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дорожные знаки для водителя велосипеда, сигналы велосипедиста;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подготовки и выработать навыки безопасного использования велос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педа;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требования правил дорожного движения к водителю мотоцикла;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дорожно-транспортные происшествия и характеризовать прич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 их возникновения;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безопасных действий очевидца дорожно-транспортного происш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порядок действий при пожаре на транспорте;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особенности и опасности на различных видах транспорта (внеуличного, ж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лезнодорожного, водного, воздушного);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обязанности пассажиров отдельных видов транспорта;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способы извлечения пострадавшего из транспорта.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6 «Безопасность в общественных м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стах»: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общественные места;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характеризовать потенциальные источники опасности в общественных местах;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вызова экстренных служб и порядок взаимодействия с ними;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уметь планировать действия в случае возникновения опасной или чрезвычайной 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безопасного поведения при беспорядках в местах массового пребыв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 людей;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безопасных действий при попадании в толпу и давку;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безопасных действий при обнаружении угрозы возникновения пож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и иметь навыки безопасных действий при эвакуации из общественных мест и зданий;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навыки безопасных действий при обрушениях зданий и сооружений;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опасности криминогенного и антиобщественного характера в общ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ственных местах;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в ситуациях криминогенного и ант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нии заложников;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действий при взаимодействии с правоохранительными органами.</w:t>
      </w:r>
    </w:p>
    <w:p w:rsidR="00F815DF" w:rsidRDefault="00F815DF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 КЛАСС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7 «Безопасность в природной среде»: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и характеризовать чрезвычайные ситуации природного характ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поведения для снижения риска отравления ядовитыми грибами и ра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тениями;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автономные условия, раскрывать их опасности и порядок подгото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 к ним;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при автономном пребывании в пр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и характеризовать природные пожары и их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факторы и причины возникновения пожаров;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представления о безопасных действиях при нахождении в зоне природного пожара;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иметь представление о правилах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 в горах;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характеризовать снежные лавины, камнепады, сели, оползни, их внешние признаки и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знать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правила безопасного поведения на водоёмах;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купания, понимать различия между оборудованными и необоруд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ванными пляжами;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правила само- и взаимопомощи терпящим бедствие на воде;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знать правила поведения при нахождении на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плавсредствах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на льду;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наводнения, их внешние признаки и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при наводнении;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цунами, их внешние признаки и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при нахождении в зоне цунами;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ураганы, смерчи, их внешние признаки и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при ураганах и смерчах;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грозы, их внешние признаки и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безопасных действий при попадании в грозу;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землетрясения и извержения вулканов и их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при землетрясении, в том числе при попадании под завал;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при нахождении в зоне извержения вулкана;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смысл понятий «экология» и «экологическая культура»;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значение экологии для устойчивого развития общества;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знать правила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 при неблагоприятной экологической обст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новке (загрязнении атмосферы).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8 «Основы медицинских знаний. Оказ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ние первой помощи»: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факторы, влияющие на здоровье человека;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содержание элементов здорового образа жизни, объяснять пагубность вредных привычек;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обосновывать личную ответственность за сохранение здоровья;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понятие «инфекционные заболевания», объяснять причины их возни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безопасных действиях при возникновении чрезвычайных 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туаций биолого-социального происхождения (эпидемия, пандемия);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понятие «неинфекционные заболевания» и давать их классификацию;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факторы риска неинфекционных заболеваний;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соблюдения мер профилактики неинфекционных заболеваний и защ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 от них;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назначение диспансеризации и раскрывать её задачи;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понятия «психическое здоровье» и «психическое благополучие»;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понятие «стресс» и его влияние на человека;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соблюдения мер профилактики стресса, раскрывать способы самор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гуляции эмоциональных состояний;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понятие «первая помощь» и её содержание;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состояния, требующие оказания первой помощи;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универсальный алгоритм оказания первой помощи; знать назначение и состав аптечки первой помощи;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действий при оказании первой помощи в различных ситуациях;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приёмы психологической поддержки пострадавшего.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9 «Безопасность в социуме»: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общение и объяснять его значение для человека;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признаки и анализировать способы эффективного общения;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признаки конструктивного и деструктивного общения;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понятие «конфликт» и характеризовать стадии его развития, факторы и причины развития;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ситуациях возникновения межличностных и групповых ко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фликтов;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безопасные и эффективные способы избегания и разрешения ко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фликтных ситуаций;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способ разрешения конфликта с помощью третьей стороны (меди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тора);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об опасных формах проявления конфликта: агрессия, дома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нее насилие и 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буллинг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манипуляции в ходе межличностного общения;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приёмы распознавания манипуляций и знать способы противостояния ей;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приёмы распознавания противозаконных проявлений манипуляции (м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шенничество, вымогательство, подстрекательство к действиям, которые могут причинить 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вред жизни и здоровью, и вовлечение в преступную, асоциальную или деструктивную де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тельность) и знать способы защиты от них;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современные молодёжные увлечения и опасности, связанные с 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ми, знать правила безопасного поведения;</w:t>
      </w:r>
      <w:proofErr w:type="gramEnd"/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иметь навыки </w:t>
      </w: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безопасного</w:t>
      </w:r>
      <w:proofErr w:type="gram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 при коммуникации с незнакомыми людьми.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10 «Безопасность в информационном пространстве»: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понятие «цифровая среда», её характеристики и приводить примеры 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формационных и компьютерных угроз;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положительные возможности цифровой среды;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риски и угрозы при использовании Интернета;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proofErr w:type="gramEnd"/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опасные явления цифровой среды;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и оценивать риски вредоносных программ и приложений, их ра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новидностей;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соблюдения правил кибергигиены для предупреждения возникнов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 опасных ситуаций в цифровой среде;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приёмы распознавания опасностей при использовании Интернета;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противоправные действия в Интернете;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соблюдения правил цифрового поведения, необходимых для сниж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 рисков и угроз при использовании Интернета (</w:t>
      </w:r>
      <w:proofErr w:type="spellStart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кибербуллинга</w:t>
      </w:r>
      <w:proofErr w:type="spellEnd"/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вербовки в различные организации и группы);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деструктивные течения в Интернете, их признаки и опасности;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соблюдения правил безопасного использования Интернета, необход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мых для снижения рисков и угроз вовлечения в различную деструктивную деятельность.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по модулю № 11 «Основы противодействия экстр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F81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мизму и терроризму»: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понятия «экстремизм» и «терроризм», раскрывать их содержание, хара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теризовать причины, возможные варианты проявления и их последствия;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цели и формы проявления террористических актов, характеризовать их последствия;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основы общественно-государственной системы, роль личности в прот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водействии экстремизму и терроризму;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уровни террористической опасности и цели контртеррористической операции;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признаки вовлечения в террористическую деятельность;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жении;</w:t>
      </w:r>
    </w:p>
    <w:p w:rsidR="000C4075" w:rsidRPr="00F815DF" w:rsidRDefault="000C4075" w:rsidP="000C40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иметь представление о безопасных действиях в случае теракта (нападение террор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стов и попытка захвата заложников, попадание в заложники, огневой налёт, наезд тран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F81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портного средства, подрыв взрывного устройства).</w:t>
      </w:r>
    </w:p>
    <w:p w:rsidR="001F0252" w:rsidRPr="00F815DF" w:rsidRDefault="001F0252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C2DD3" w:rsidRDefault="00EC2DD3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823C8" w:rsidRDefault="006823C8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823C8" w:rsidRDefault="006823C8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823C8" w:rsidRDefault="006823C8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823C8" w:rsidRDefault="006823C8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823C8" w:rsidRDefault="006823C8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823C8" w:rsidRDefault="006823C8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823C8" w:rsidRDefault="006823C8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823C8" w:rsidRDefault="006823C8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C2DD3" w:rsidRDefault="00EC2DD3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0C4075" w:rsidRPr="000C4075" w:rsidRDefault="000C4075" w:rsidP="000C4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C4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p w:rsidR="000C4075" w:rsidRPr="000C4075" w:rsidRDefault="000C4075" w:rsidP="000C4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C4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 КЛАСС</w:t>
      </w:r>
    </w:p>
    <w:tbl>
      <w:tblPr>
        <w:tblW w:w="10449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27"/>
        <w:gridCol w:w="4394"/>
        <w:gridCol w:w="709"/>
        <w:gridCol w:w="850"/>
        <w:gridCol w:w="851"/>
        <w:gridCol w:w="3118"/>
      </w:tblGrid>
      <w:tr w:rsidR="00EC2DD3" w:rsidRPr="000C4075" w:rsidTr="00942AB4">
        <w:tc>
          <w:tcPr>
            <w:tcW w:w="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F0252" w:rsidRPr="00942AB4" w:rsidRDefault="000C4075" w:rsidP="001F02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0C4075" w:rsidRPr="00942AB4" w:rsidRDefault="000C4075" w:rsidP="001F02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proofErr w:type="gramEnd"/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  <w:p w:rsidR="000C4075" w:rsidRPr="00942AB4" w:rsidRDefault="000C4075" w:rsidP="001F02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1F02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1F02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1F02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(цифровые) обр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зовательные ресурсы</w:t>
            </w:r>
          </w:p>
        </w:tc>
      </w:tr>
      <w:tr w:rsidR="00E47C3A" w:rsidRPr="000C4075" w:rsidTr="00942AB4">
        <w:trPr>
          <w:trHeight w:val="852"/>
        </w:trPr>
        <w:tc>
          <w:tcPr>
            <w:tcW w:w="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C4075" w:rsidRPr="000C4075" w:rsidRDefault="000C4075" w:rsidP="001F0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C4075" w:rsidRPr="000C4075" w:rsidRDefault="000C4075" w:rsidP="001F0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1F02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1F02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трольные раб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1F02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тич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ские раб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C4075" w:rsidRPr="000C4075" w:rsidRDefault="000C4075" w:rsidP="001F0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47C3A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"Безопасное и устойчивое ра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личности, общества, государства"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https://m.edsoo.ru/7f419506</w:t>
            </w:r>
          </w:p>
        </w:tc>
      </w:tr>
      <w:tr w:rsidR="00E47C3A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"Военная подготовка. Основы военных знаний"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https://m.edsoo.ru/7f419506</w:t>
            </w:r>
          </w:p>
        </w:tc>
      </w:tr>
      <w:tr w:rsidR="00E47C3A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"Культура безопасности жизн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в современном обществе"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https://m.edsoo.ru/7f419506</w:t>
            </w:r>
          </w:p>
        </w:tc>
      </w:tr>
      <w:tr w:rsidR="00E47C3A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"Безопасность в быту"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https://m.edsoo.ru/7f419506</w:t>
            </w:r>
          </w:p>
        </w:tc>
      </w:tr>
      <w:tr w:rsidR="00E47C3A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"Безопасность на транспорте"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https://m.edsoo.ru/7f419506</w:t>
            </w:r>
          </w:p>
        </w:tc>
      </w:tr>
      <w:tr w:rsidR="00E47C3A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"Безопасность в общественных местах"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https://m.edsoo.ru/7f419506</w:t>
            </w:r>
          </w:p>
        </w:tc>
      </w:tr>
      <w:tr w:rsidR="00EC2DD3" w:rsidRPr="007409CC" w:rsidTr="00942AB4">
        <w:trPr>
          <w:trHeight w:val="45"/>
        </w:trPr>
        <w:tc>
          <w:tcPr>
            <w:tcW w:w="4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EC2DD3" w:rsidP="000C407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EC2DD3" w:rsidP="000C4075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EC2DD3" w:rsidP="000C4075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EC2DD3" w:rsidRPr="007409CC" w:rsidRDefault="00EC2DD3" w:rsidP="000C407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4075" w:rsidRPr="007409CC" w:rsidRDefault="000C4075" w:rsidP="000C407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42AB4" w:rsidRDefault="00942AB4" w:rsidP="000C4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4075" w:rsidRPr="007409CC" w:rsidRDefault="000C4075" w:rsidP="000C4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tbl>
      <w:tblPr>
        <w:tblW w:w="10449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27"/>
        <w:gridCol w:w="4394"/>
        <w:gridCol w:w="709"/>
        <w:gridCol w:w="850"/>
        <w:gridCol w:w="851"/>
        <w:gridCol w:w="3118"/>
      </w:tblGrid>
      <w:tr w:rsidR="000C4075" w:rsidRPr="007409CC" w:rsidTr="00942AB4">
        <w:tc>
          <w:tcPr>
            <w:tcW w:w="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F0252" w:rsidRPr="00942AB4" w:rsidRDefault="000C4075" w:rsidP="00942A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0C4075" w:rsidRPr="00942AB4" w:rsidRDefault="000C4075" w:rsidP="00942A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942A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942A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942A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(цифровые) обр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зовательные ресурсы</w:t>
            </w:r>
          </w:p>
        </w:tc>
      </w:tr>
      <w:tr w:rsidR="00EC2DD3" w:rsidRPr="007409CC" w:rsidTr="00942AB4">
        <w:trPr>
          <w:trHeight w:val="1123"/>
        </w:trPr>
        <w:tc>
          <w:tcPr>
            <w:tcW w:w="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C4075" w:rsidRPr="00942AB4" w:rsidRDefault="000C4075" w:rsidP="0094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C4075" w:rsidRPr="00942AB4" w:rsidRDefault="000C4075" w:rsidP="0094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942A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</w:t>
            </w:r>
          </w:p>
          <w:p w:rsidR="000C4075" w:rsidRPr="00942AB4" w:rsidRDefault="000C4075" w:rsidP="00942A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942A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трольные раб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942AB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тич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ские раб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C4075" w:rsidRPr="007409CC" w:rsidRDefault="000C4075" w:rsidP="000C4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2DD3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"Безопасность в природной среде"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https://m.edsoo.ru/7f41b590</w:t>
            </w:r>
          </w:p>
        </w:tc>
      </w:tr>
      <w:tr w:rsidR="00EC2DD3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"Основы медицинских знаний. Оказание первой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https://m.edsoo.ru/7f41b590</w:t>
            </w:r>
          </w:p>
        </w:tc>
      </w:tr>
      <w:tr w:rsidR="00EC2DD3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"Безопасность в социуме"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https://m.edsoo.ru/7f41b590</w:t>
            </w:r>
          </w:p>
        </w:tc>
      </w:tr>
      <w:tr w:rsidR="00EC2DD3" w:rsidRPr="007409CC" w:rsidTr="00942AB4">
        <w:trPr>
          <w:trHeight w:val="749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"Безопасность в информацио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пространстве"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https://m.edsoo.ru/7f41b590</w:t>
            </w:r>
          </w:p>
        </w:tc>
      </w:tr>
      <w:tr w:rsidR="00EC2DD3" w:rsidRPr="007409CC" w:rsidTr="00942AB4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"Основы противодействия эк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 и терроризму"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https://m.edsoo.ru/7f41b590</w:t>
            </w:r>
          </w:p>
        </w:tc>
      </w:tr>
      <w:tr w:rsidR="000C4075" w:rsidRPr="007409CC" w:rsidTr="00942AB4">
        <w:trPr>
          <w:trHeight w:val="45"/>
        </w:trPr>
        <w:tc>
          <w:tcPr>
            <w:tcW w:w="4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942AB4" w:rsidRDefault="000C4075" w:rsidP="000C4075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0C4075" w:rsidRPr="007409CC" w:rsidRDefault="000C4075" w:rsidP="000C407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96920" w:rsidRPr="007409CC" w:rsidRDefault="00A96920" w:rsidP="004A63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4075" w:rsidRPr="007409CC" w:rsidRDefault="000C4075" w:rsidP="004A63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p w:rsidR="000C4075" w:rsidRPr="007409CC" w:rsidRDefault="000C4075" w:rsidP="004A63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tbl>
      <w:tblPr>
        <w:tblW w:w="10449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27"/>
        <w:gridCol w:w="4358"/>
        <w:gridCol w:w="745"/>
        <w:gridCol w:w="850"/>
        <w:gridCol w:w="709"/>
        <w:gridCol w:w="3260"/>
      </w:tblGrid>
      <w:tr w:rsidR="00942AB4" w:rsidRPr="007409CC" w:rsidTr="001F1881">
        <w:tc>
          <w:tcPr>
            <w:tcW w:w="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942AB4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 </w:t>
            </w:r>
            <w:proofErr w:type="gramStart"/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942AB4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3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1F1881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942AB4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цифровые образ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вательные ресурсы</w:t>
            </w:r>
          </w:p>
        </w:tc>
      </w:tr>
      <w:tr w:rsidR="00942AB4" w:rsidRPr="007409CC" w:rsidTr="001F1881">
        <w:trPr>
          <w:trHeight w:val="919"/>
        </w:trPr>
        <w:tc>
          <w:tcPr>
            <w:tcW w:w="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942AB4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1F1881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трол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ь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ные раб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1F1881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Практич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ские раб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2AB4" w:rsidRPr="00942AB4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безопасности в жизни человека, общества, государства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702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4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6823C8" w:rsidRDefault="00A877FF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угрозы национальным инт</w:t>
            </w:r>
            <w:r w:rsidRPr="00941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ресам и безопасности России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6823C8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Отечества как долг и обяза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ность </w:t>
            </w:r>
            <w:proofErr w:type="gramStart"/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гражданина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Вооруженные Силы Российской Федерации – защита наш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Отечества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назначение Вооруженных Сил Российской Федерации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образцы вооружения и вое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техники Вооруженных Сил Росси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(основы технической подготовки и связи)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1 четверть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Организационно-штатная структура мотострелкового отделения (взвода) (тактическая подготовка</w:t>
            </w:r>
            <w:proofErr w:type="gramStart"/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)В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иды, назн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тактико-технические характ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Общевоинские уставы – закон жизни Вооруженных Сил Российской Федер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Воинская дисциплина, ее сущность и значение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жия (строевая подготовка)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жизнедеятельн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  <w:proofErr w:type="gramStart"/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2ч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1F1881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ЦОК </w:t>
            </w:r>
            <w:r w:rsidRPr="001F188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https://m.edsoo.ru/f5eac746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опасности в быту. Пред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преждение бытовых отравлений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1F1881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ЦОК </w:t>
            </w:r>
            <w:r w:rsidRPr="001F188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https://m.edsoo.ru/f5eac8c2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бытовых травм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1F1881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ЦОК </w:t>
            </w:r>
            <w:r w:rsidRPr="001F188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https://m.edsoo.ru/f5eac8c2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Безопасная эксплуатация бытовых пр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 и мест общего пользования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1F1881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ЦОК </w:t>
            </w:r>
            <w:r w:rsidRPr="001F188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https://m.edsoo.ru/f5eacdf4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 в быту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1F1881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ЦОК </w:t>
            </w:r>
            <w:r w:rsidRPr="001F188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https://m.edsoo.ru/f5eacf84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ситуаций криминал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действия при авариях на коммунальных системах жизнеобесп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https://m.edsoo.ru/f5ead51a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дорожного движения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https://m.edsoo.ru/f5ead68c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пешехода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https://m.edsoo.ru/f5eaefa0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пассажира Безопасность водителя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https://m.edsoo.ru/f5eaf78e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3ч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https://m.edsoo.ru/f5eaf946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https://m.edsoo.ru/f5eafef0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пассажиров на различных видах транспорта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https://m.edsoo.ru/f5eafd42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чрезвычайных с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туациях на транспорте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https://m.edsoo.ru/f5eb0210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https://m.edsoo.ru/f5eb038c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</w:t>
            </w: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ция. Тестирование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https://m.edsoo.ru/f5eb0c10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 в обществе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местах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https://m.edsoo.ru/f5eb0c10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действия в ситуациях кр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миногенного и антиобщественного х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https://m.edsoo.ru/f5eb0c10</w:t>
            </w:r>
          </w:p>
        </w:tc>
      </w:tr>
      <w:tr w:rsidR="00942AB4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действия в ситуациях кр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миногенного и антиобщественного х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https://m.edsoo.ru/f5eb0c10</w:t>
            </w:r>
          </w:p>
        </w:tc>
      </w:tr>
      <w:tr w:rsidR="00942AB4" w:rsidRPr="007409CC" w:rsidTr="001F1881">
        <w:trPr>
          <w:gridAfter w:val="1"/>
          <w:wAfter w:w="3260" w:type="dxa"/>
          <w:trHeight w:val="45"/>
        </w:trPr>
        <w:tc>
          <w:tcPr>
            <w:tcW w:w="4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E92687" w:rsidRDefault="00942AB4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42AB4" w:rsidRPr="007409CC" w:rsidRDefault="00942AB4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E92687" w:rsidRDefault="00E92687" w:rsidP="004A63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78E4" w:rsidRPr="007409CC" w:rsidRDefault="008B78E4" w:rsidP="008B78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78E4" w:rsidRDefault="008B78E4" w:rsidP="008B78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p w:rsidR="000C4075" w:rsidRPr="007409CC" w:rsidRDefault="000C4075" w:rsidP="004A63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tbl>
      <w:tblPr>
        <w:tblW w:w="10449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27"/>
        <w:gridCol w:w="4394"/>
        <w:gridCol w:w="567"/>
        <w:gridCol w:w="709"/>
        <w:gridCol w:w="708"/>
        <w:gridCol w:w="3544"/>
      </w:tblGrid>
      <w:tr w:rsidR="006E1FBC" w:rsidRPr="007409CC" w:rsidTr="001F1881">
        <w:tc>
          <w:tcPr>
            <w:tcW w:w="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6E1FB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 </w:t>
            </w:r>
            <w:proofErr w:type="gramStart"/>
            <w:r w:rsidRPr="006E1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E1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  <w:p w:rsidR="006E1FBC" w:rsidRPr="006E1FB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6E1FB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  <w:p w:rsidR="006E1FBC" w:rsidRPr="006E1FB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1F1881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6E1FB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цифровые образов</w:t>
            </w:r>
            <w:r w:rsidRPr="006E1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6E1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тельные ресурсы</w:t>
            </w:r>
          </w:p>
          <w:p w:rsidR="006E1FBC" w:rsidRPr="006E1FB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FBC" w:rsidRPr="007409CC" w:rsidTr="001F1881">
        <w:tc>
          <w:tcPr>
            <w:tcW w:w="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6E1FB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1F1881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трольные раб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1F1881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Практич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ские раб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1F1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</w:t>
            </w: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в пр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https://m.edsoo.ru/f5eb14e4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 в природной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https://m.edsoo.ru/f5eb0efe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поведение в горах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https://m.edsoo.ru/f5eb1ac0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поведение на водоёмах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https://m.edsoo.ru/f5eb1da4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действия при наводнении, цунами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https://m.edsoo.ru/f5eb209c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действия при урагане, смерче, грозе</w:t>
            </w:r>
            <w:proofErr w:type="gramStart"/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действия при землетрясении, извержении вулкана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https://m.edsoo.ru/f5eb222c</w:t>
            </w:r>
          </w:p>
        </w:tc>
      </w:tr>
      <w:tr w:rsidR="006E1FBC" w:rsidRPr="007409CC" w:rsidTr="001F1881">
        <w:trPr>
          <w:trHeight w:val="576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1ч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https://m.edsoo.ru/f5eb23a8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 и её значение для устойчивого развития общества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 здоровье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https://m.edsoo.ru/f5eb279a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защита от инфекц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заболеваний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https://m.edsoo.ru/f5eb2c0e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неинфекционных заб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https://m.edsoo.ru/f5eb2d94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Психическое здоровье и психологич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благополучие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https://m.edsoo.ru/f5eb3078</w:t>
            </w:r>
          </w:p>
        </w:tc>
      </w:tr>
      <w:tr w:rsidR="006E1FBC" w:rsidRPr="007409CC" w:rsidTr="001F1881">
        <w:trPr>
          <w:trHeight w:val="132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неотложных сост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яниях. Практикум для отработки пра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https://m.edsoo.ru/f5eb350a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https://m.edsoo.ru/f5eb367c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2ч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для отработки практических навыков первой помощи и психолог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поддержки, решения кейсов, м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делирования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– основа социального взаим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https://m.edsoo.ru/f5eb3ca8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способы избегания и ра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конфликтных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https://m.edsoo.ru/f5eb425c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способы избегания и ра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конфликтных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https://m.edsoo.ru/f5eb425c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Манипуляция и способы противостоять 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https://m.edsoo.ru/f5eb40ea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Манипуляция и способы противостоять 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https://m.edsoo.ru/f5eb40ea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увлечения. Их возможн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риски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 среда - ее возможности и риски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https://m.edsoo.ru/f5eb4568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Вредоносные программы и приложения, способы защиты от них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https://m.edsoo.ru/f5eb46da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3ч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https://m.edsoo.ru/f5eb46da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Опасный и запрещенный контент: сп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 распознавания и защиты Дестру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тивные течения в интернете, их призн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ки, 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https://m.edsoo.ru/f5eb4842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в ци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https://m.edsoo.ru/f5eb46da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понятий "терроризм" и "эк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https://m.edsoo.ru/f5eb46da</w:t>
            </w: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аттестация. Тестир</w:t>
            </w: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вание.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вовлечения в экстремис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и террористическую деятельность, меры защиты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безопасного поведения при угрозе и совершении террористического </w:t>
            </w: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trHeight w:val="60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FBC" w:rsidRPr="007409CC" w:rsidTr="001F1881">
        <w:trPr>
          <w:gridAfter w:val="1"/>
          <w:wAfter w:w="3544" w:type="dxa"/>
          <w:trHeight w:val="45"/>
        </w:trPr>
        <w:tc>
          <w:tcPr>
            <w:tcW w:w="4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6E1FBC" w:rsidRPr="007409CC" w:rsidRDefault="006E1FBC" w:rsidP="004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7409CC" w:rsidRDefault="007409CC" w:rsidP="007409C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C4075" w:rsidRPr="007409CC" w:rsidRDefault="000C4075" w:rsidP="007409C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УЧЕБНО-МЕТОДИЧЕСКОЕ ОБЕСПЕЧЕНИЕ ОБРАЗОВАТЕЛЬНОГО ПРОЦЕССА</w:t>
      </w:r>
    </w:p>
    <w:p w:rsidR="000C4075" w:rsidRPr="007409CC" w:rsidRDefault="000C4075" w:rsidP="007409C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ОБЯЗАТЕЛЬНЫЕ УЧЕБНЫЕ МАТЕРИАЛЫ ДЛЯ УЧЕНИКА</w:t>
      </w:r>
    </w:p>
    <w:p w:rsidR="000C4075" w:rsidRPr="007409CC" w:rsidRDefault="000C4075" w:rsidP="007409C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Основы безопасности жизнедеятельности (2 частях), 8-9 классы/ Рудаков Д.П. и другие; под научной редакцией Шойгу Ю.С., Акционерное общество «Издательство «Пр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свещение»</w:t>
      </w:r>
    </w:p>
    <w:p w:rsidR="000C4075" w:rsidRPr="007409CC" w:rsidRDefault="000C4075" w:rsidP="007409C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C4075" w:rsidRPr="007409CC" w:rsidRDefault="000C4075" w:rsidP="007409C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МЕТОДИЧЕСКИЕ МАТЕРИАЛЫ ДЛЯ УЧИТЕЛЯ</w:t>
      </w:r>
    </w:p>
    <w:p w:rsidR="007409CC" w:rsidRDefault="000C4075" w:rsidP="007409C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Основы безопасности жизнедеятельности. Методическое пособие для учителя к учебнику под научной редакцией Ю. С. Шойгу «Основы безопасности жизнедеятельности. 8—9 классы. В 2 частях»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/Д. П. Рудаков. — М.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: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Просвещение, 2020. — 144 с. : ил. — ISBN 978-5-09-076944-0.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Рудаков Д. П. Модель предмета ОБЖ на базе 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ИКТ-технологий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Д. П. Рудаков // Основы безопасности жизнедеятельности. — 2020. —№ 5. — С. 19—21.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Информационные технологии: новый формат привычного урока / Д. П. Р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даков //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Основы безопасности жизнедеятельности. — 2020. —№ 6. — С. 32—34.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Безопасность в школе. С чего начать? / Д. П. Рудаков, Т. А. Пашутина // О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новы безопасности жизнедеятельности. — 2018. —№ 10. — С. 6—9.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Система работы школы по соблюдению требований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пожарной безопасности / Д. П. Рудаков, Т. А. Пашутина // Основы безопасности жизнеде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тельности. — 2018. — № 4. — С. 57—63.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Рудаков Д. П. Почему актуален предмет ОБЖ / Д. П. Рудаков //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ОБЖ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.О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сновы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безопасности жизни. —2011. — № 12. — С. 7—16.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Проблемные аспекты обучения первой помощи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пострадавшим в предмете ОБЖ / Д. П. Рудаков // ОБЖ. Основы безопасности жизни. — 2014. — № 12. — С. 29—40.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Рудаков Д. П. Обоснование и разработка направлений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совершенствования подготовки обучающихся и персонала школ в области гражданской обороны и защиты от чрезвычайных ситуаций / Д. П. Рудаков //ОБЖ. Основы безопасн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 жизни. — 2014. — №1. — С. 9—15.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Вишняков Я. Д. Противодействие терроризму / Я. Д. Вишняков, С. П. Киселёва, С. Г. В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син; под ред. Я. Д. Вишнякова. — М.: Издательский центр «Академия», 2012.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Дежурный Л. И. Первая помощь: учебное пособие для лиц, обязанных и (или) имеющих право оказывать первую помощь / Л. И. Дежурный, Ю. С. Шойгу, С. А.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Гуменюк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др. — М.: ФГБУ «ЦНИИОИЗ» Минздрава России, 2018.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Защита в чрезвычайных ситуациях: учебник / под общ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ед. В. А.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Пучкова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МЧС России. —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СПб.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:С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анкт-Петербургский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университет ГПС МЧС России, 2015.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Концепция преподавания учебного предмета «Основы безопасности жизнедеятельности» в образовательных организациях Российской Федерации, реализующих основные общеобр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зовательные программы.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Приказ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Минздравсоцразвития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России от 04.05.2012 г. № 477н «Об утверждении перечня состояний, при которых оказывается первая помощь, и перечня мероприятий по оказанию 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первой помощи».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0C4075" w:rsidRPr="007409CC" w:rsidRDefault="000C4075" w:rsidP="007409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09C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ЦИФРОВЫЕ </w:t>
      </w:r>
      <w:r w:rsidRPr="007409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ОБРАЗОВАТЕЛЬНЫЕ РЕСУРСЫ И РЕСУРСЫ СЕТИ ИНТЕРНЕТ</w:t>
      </w:r>
    </w:p>
    <w:p w:rsidR="000C4075" w:rsidRPr="007409CC" w:rsidRDefault="000C4075" w:rsidP="000010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Российская электронная школа: https://resh.edu.ru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Министерство Российской Федерации по делам гражданской обороны, чрезвычайным с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туациям и ликвидации последствий стихийных бедствий: https://www.mchs.gov.ru/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Национальный антитеррористический комитет: http://nac.gov.ru/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Национальный Центр информационного противодействия терроризму и экстремизму в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образовательной среде и сети Интернет (НЦПТИ): https://ncpti.su/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Госавтоинспекция: https://гибдд.рф/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ОБЖ. Основы безопасности жизнедеятельности: http://обж</w:t>
      </w:r>
      <w:proofErr w:type="gram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.р</w:t>
      </w:r>
      <w:proofErr w:type="gram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Единая коллекция доступа к цифровым образовательным </w:t>
      </w:r>
      <w:proofErr w:type="spellStart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ресурсам:http</w:t>
      </w:r>
      <w:proofErr w:type="spellEnd"/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://school-collection.edu.ru/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Федеральный центр информационно-образовательных ресурсов: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http://fcior.edu.ru/</w:t>
      </w:r>
      <w:r w:rsidRPr="00740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983B74" w:rsidRPr="007409CC" w:rsidRDefault="00983B74" w:rsidP="007409CC">
      <w:pPr>
        <w:spacing w:after="0"/>
        <w:ind w:firstLine="709"/>
        <w:rPr>
          <w:sz w:val="26"/>
          <w:szCs w:val="26"/>
        </w:rPr>
      </w:pPr>
    </w:p>
    <w:sectPr w:rsidR="00983B74" w:rsidRPr="007409CC" w:rsidSect="002D6B52">
      <w:footerReference w:type="default" r:id="rId9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B4D" w:rsidRDefault="00904B4D" w:rsidP="00F815DF">
      <w:pPr>
        <w:spacing w:after="0" w:line="240" w:lineRule="auto"/>
      </w:pPr>
      <w:r>
        <w:separator/>
      </w:r>
    </w:p>
  </w:endnote>
  <w:endnote w:type="continuationSeparator" w:id="0">
    <w:p w:rsidR="00904B4D" w:rsidRDefault="00904B4D" w:rsidP="00F81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52683"/>
      <w:docPartObj>
        <w:docPartGallery w:val="Page Numbers (Bottom of Page)"/>
        <w:docPartUnique/>
      </w:docPartObj>
    </w:sdtPr>
    <w:sdtContent>
      <w:p w:rsidR="00BD27F9" w:rsidRDefault="00BD27F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8B5">
          <w:rPr>
            <w:noProof/>
          </w:rPr>
          <w:t>33</w:t>
        </w:r>
        <w:r>
          <w:fldChar w:fldCharType="end"/>
        </w:r>
      </w:p>
    </w:sdtContent>
  </w:sdt>
  <w:p w:rsidR="00BD27F9" w:rsidRDefault="00BD27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B4D" w:rsidRDefault="00904B4D" w:rsidP="00F815DF">
      <w:pPr>
        <w:spacing w:after="0" w:line="240" w:lineRule="auto"/>
      </w:pPr>
      <w:r>
        <w:separator/>
      </w:r>
    </w:p>
  </w:footnote>
  <w:footnote w:type="continuationSeparator" w:id="0">
    <w:p w:rsidR="00904B4D" w:rsidRDefault="00904B4D" w:rsidP="00F81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048C5"/>
    <w:multiLevelType w:val="multilevel"/>
    <w:tmpl w:val="D008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75"/>
    <w:rsid w:val="000010CA"/>
    <w:rsid w:val="000C4075"/>
    <w:rsid w:val="00100DAB"/>
    <w:rsid w:val="001F0252"/>
    <w:rsid w:val="001F1881"/>
    <w:rsid w:val="002D6B52"/>
    <w:rsid w:val="004A6310"/>
    <w:rsid w:val="006823C8"/>
    <w:rsid w:val="006E1FBC"/>
    <w:rsid w:val="007409CC"/>
    <w:rsid w:val="00831FC5"/>
    <w:rsid w:val="008B78E4"/>
    <w:rsid w:val="00904B4D"/>
    <w:rsid w:val="00942AB4"/>
    <w:rsid w:val="00983B74"/>
    <w:rsid w:val="009E28B5"/>
    <w:rsid w:val="00A877FF"/>
    <w:rsid w:val="00A96920"/>
    <w:rsid w:val="00B6643F"/>
    <w:rsid w:val="00BD27F9"/>
    <w:rsid w:val="00E47C3A"/>
    <w:rsid w:val="00E92687"/>
    <w:rsid w:val="00EC2DD3"/>
    <w:rsid w:val="00F8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81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5DF"/>
  </w:style>
  <w:style w:type="paragraph" w:styleId="a6">
    <w:name w:val="footer"/>
    <w:basedOn w:val="a"/>
    <w:link w:val="a7"/>
    <w:uiPriority w:val="99"/>
    <w:unhideWhenUsed/>
    <w:rsid w:val="00F81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5DF"/>
  </w:style>
  <w:style w:type="paragraph" w:styleId="a8">
    <w:name w:val="Balloon Text"/>
    <w:basedOn w:val="a"/>
    <w:link w:val="a9"/>
    <w:uiPriority w:val="99"/>
    <w:semiHidden/>
    <w:unhideWhenUsed/>
    <w:rsid w:val="00100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0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81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5DF"/>
  </w:style>
  <w:style w:type="paragraph" w:styleId="a6">
    <w:name w:val="footer"/>
    <w:basedOn w:val="a"/>
    <w:link w:val="a7"/>
    <w:uiPriority w:val="99"/>
    <w:unhideWhenUsed/>
    <w:rsid w:val="00F81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5DF"/>
  </w:style>
  <w:style w:type="paragraph" w:styleId="a8">
    <w:name w:val="Balloon Text"/>
    <w:basedOn w:val="a"/>
    <w:link w:val="a9"/>
    <w:uiPriority w:val="99"/>
    <w:semiHidden/>
    <w:unhideWhenUsed/>
    <w:rsid w:val="00100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0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33</Pages>
  <Words>10785</Words>
  <Characters>61477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2024-09-02T19:42:00Z</dcterms:created>
  <dcterms:modified xsi:type="dcterms:W3CDTF">2024-09-17T17:56:00Z</dcterms:modified>
</cp:coreProperties>
</file>